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仿宋_GB2312" w:hAnsi="微软雅黑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80" w:lineRule="exact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ascii="方正小标宋简体" w:hAnsi="微软雅黑" w:cs="宋体"/>
          <w:color w:val="333333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宋体" w:hAnsi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333333"/>
          <w:kern w:val="0"/>
          <w:sz w:val="44"/>
          <w:szCs w:val="44"/>
        </w:rPr>
        <w:t>关于山东省电子健康通行码申领使用、查询疫情风险等级等有关问题的说明</w:t>
      </w:r>
    </w:p>
    <w:p>
      <w:pPr>
        <w:widowControl/>
        <w:shd w:val="clear" w:color="auto" w:fill="FFFFFF"/>
        <w:spacing w:line="580" w:lineRule="exact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ascii="仿宋_GB2312" w:hAnsi="仿宋_GB2312" w:cs="宋体"/>
          <w:color w:val="333333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仿宋" w:hAnsi="仿宋" w:eastAsia="仿宋"/>
          <w:color w:val="333333"/>
          <w:kern w:val="0"/>
          <w:sz w:val="32"/>
          <w:szCs w:val="32"/>
        </w:rPr>
        <w:t>山东省电子健康通行码可通过三种途径办理。一是微信关注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健康山东服务号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微信公众号，进入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防疫专区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办理；二是下载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爱山东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”APP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，进入首页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热点应用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办理；三是支付宝首页搜索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山东健康通行卡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办理。经实名认证后，填写申报信息获取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山东省电子健康通行码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。其中：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1.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山东省居民可直接点击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健康通行卡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栏目，选中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通行码申请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14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天内接触史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7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项基本信息，并作出承诺后，即可领取健康通行码。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2.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外省来鲁（返鲁）人员，到达我省后须通过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来鲁申报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模块转码为山东省健康通行码，持绿码一律通行。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3.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自境外入鲁（返鲁）人员隔离期满后，经检测合格的通过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来鲁申报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模块申领健康通行码，经大数据比对自动赋码。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仿宋" w:hAnsi="仿宋" w:eastAsia="仿宋"/>
          <w:color w:val="333333"/>
          <w:kern w:val="0"/>
          <w:sz w:val="32"/>
          <w:szCs w:val="32"/>
        </w:rPr>
        <w:t>省外考生山东省电子健康通行码（绿码）转换有问题的，可拨打咨询电话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0531-67605180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或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0531-12345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仿宋" w:hAnsi="仿宋" w:eastAsia="仿宋"/>
          <w:color w:val="333333"/>
          <w:kern w:val="0"/>
          <w:sz w:val="32"/>
          <w:szCs w:val="32"/>
        </w:rPr>
        <w:t>按照规定，自省外中、高风险等疫情重点地区来鲁人员至少于抵达前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3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天（不晚于</w:t>
      </w:r>
      <w:r>
        <w:rPr>
          <w:rFonts w:hint="eastAsia" w:ascii="Times New Roman" w:hAnsi="Times New Roman" w:eastAsia="仿宋"/>
          <w:color w:val="333333"/>
          <w:kern w:val="0"/>
          <w:sz w:val="32"/>
          <w:szCs w:val="32"/>
        </w:rPr>
        <w:t>8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仿宋" w:hAnsi="仿宋" w:eastAsia="仿宋"/>
          <w:color w:val="333333"/>
          <w:kern w:val="0"/>
          <w:sz w:val="32"/>
          <w:szCs w:val="32"/>
        </w:rPr>
        <w:t>可使用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国务院客户端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微信小程序点击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疫情风险查询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，或在微信小程序中搜索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“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疫情风险等级查询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”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，或登陆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>http://bmfw.www.gov.cn/yqfxdjcx/index.html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，选择查询地区即可了解该地的疫情风险等级。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eastAsia="zh-CN"/>
        </w:rPr>
        <w:t>济宁市</w:t>
      </w:r>
      <w:bookmarkStart w:id="0" w:name="_GoBack"/>
      <w:bookmarkEnd w:id="0"/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兖州区疾控部门联系方式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Times New Roman" w:hAnsi="Times New Roman" w:eastAsia="仿宋"/>
          <w:color w:val="333333"/>
          <w:kern w:val="0"/>
          <w:sz w:val="32"/>
          <w:szCs w:val="32"/>
        </w:rPr>
      </w:pPr>
      <w:r>
        <w:rPr>
          <w:rFonts w:ascii="仿宋" w:hAnsi="仿宋" w:eastAsia="仿宋"/>
          <w:color w:val="333333"/>
          <w:kern w:val="0"/>
          <w:sz w:val="32"/>
          <w:szCs w:val="32"/>
        </w:rPr>
        <w:t>济宁市兖州区疾病预防控制中心</w:t>
      </w: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 xml:space="preserve">   0537-3919922  </w:t>
      </w:r>
    </w:p>
    <w:p>
      <w:pPr>
        <w:spacing w:line="580" w:lineRule="exact"/>
        <w:rPr>
          <w:rFonts w:ascii="等线" w:hAnsi="等线"/>
          <w:sz w:val="32"/>
          <w:szCs w:val="32"/>
        </w:rPr>
      </w:pPr>
      <w:r>
        <w:rPr>
          <w:rFonts w:ascii="等线" w:hAnsi="等线"/>
          <w:sz w:val="32"/>
          <w:szCs w:val="32"/>
        </w:rPr>
        <w:t xml:space="preserve"> </w:t>
      </w:r>
    </w:p>
    <w:p>
      <w:pPr>
        <w:spacing w:line="580" w:lineRule="exact"/>
        <w:ind w:firstLine="4960" w:firstLineChars="15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3C"/>
    <w:rsid w:val="00267EEE"/>
    <w:rsid w:val="0098563C"/>
    <w:rsid w:val="38B61DAE"/>
    <w:rsid w:val="50B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702</Characters>
  <Lines>5</Lines>
  <Paragraphs>1</Paragraphs>
  <TotalTime>4</TotalTime>
  <ScaleCrop>false</ScaleCrop>
  <LinksUpToDate>false</LinksUpToDate>
  <CharactersWithSpaces>824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2020-07-31T08:58:00Z</dcterms:created>
  <dc:creator>PC</dc:creator>
  <cp:lastModifiedBy>冷血</cp:lastModifiedBy>
  <dcterms:modified xsi:type="dcterms:W3CDTF">2020-08-03T02:08:51Z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